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</w:rPr>
        <w:t>年民族学与人类学研究所博士后招收计划</w:t>
      </w: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国家资助博士后招收指标：4个</w:t>
      </w: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项目博士后招收指标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个（其中在职博士后不超过1个）</w:t>
      </w:r>
    </w:p>
    <w:p>
      <w:pPr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40"/>
        </w:rPr>
      </w:pPr>
    </w:p>
    <w:tbl>
      <w:tblPr>
        <w:tblStyle w:val="4"/>
        <w:tblW w:w="720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合作导师名单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（按姓氏笔画排序）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在站研究方向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王延中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“铸牢中华民族共同体意识”研究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孙伯君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西夏学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李云兵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语言类型学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何星亮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民族文化与宗教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张继焦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当代经济社会文化变迁研究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陈建樾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黄成龙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语言类型学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曾少聪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中华民族共同体、汉民族研究、国际移民与海外华人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北方民族史、辽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周少青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世界民族、区域国别研究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郝时远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中华民族共同体研究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马克思主义民族理论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C"/>
    <w:rsid w:val="002B148A"/>
    <w:rsid w:val="00395105"/>
    <w:rsid w:val="00463F00"/>
    <w:rsid w:val="009E213C"/>
    <w:rsid w:val="00A71448"/>
    <w:rsid w:val="00B56A5D"/>
    <w:rsid w:val="00BE272C"/>
    <w:rsid w:val="00D910F7"/>
    <w:rsid w:val="00E203FD"/>
    <w:rsid w:val="00F1280C"/>
    <w:rsid w:val="00F270FA"/>
    <w:rsid w:val="00F439EC"/>
    <w:rsid w:val="00F91FAA"/>
    <w:rsid w:val="1F1C2702"/>
    <w:rsid w:val="34B3389E"/>
    <w:rsid w:val="367F0174"/>
    <w:rsid w:val="40A45A8C"/>
    <w:rsid w:val="48E53136"/>
    <w:rsid w:val="551A06FD"/>
    <w:rsid w:val="6B7E334E"/>
    <w:rsid w:val="76750EB1"/>
    <w:rsid w:val="76A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38</TotalTime>
  <ScaleCrop>false</ScaleCrop>
  <LinksUpToDate>false</LinksUpToDate>
  <CharactersWithSpaces>245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2020-03-18T14:45:00Z</dcterms:created>
  <dc:creator>liqj</dc:creator>
  <cp:lastModifiedBy>cj</cp:lastModifiedBy>
  <dcterms:modified xsi:type="dcterms:W3CDTF">2022-01-20T01:55:46Z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